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17"/>
        <w:gridCol w:w="39"/>
        <w:gridCol w:w="3380"/>
        <w:gridCol w:w="987"/>
        <w:gridCol w:w="1836"/>
        <w:gridCol w:w="25"/>
        <w:gridCol w:w="117"/>
        <w:gridCol w:w="2941"/>
        <w:gridCol w:w="189"/>
        <w:gridCol w:w="722"/>
        <w:gridCol w:w="384"/>
      </w:tblGrid>
      <w:tr w:rsidR="00300674" w:rsidRPr="00730A3C" w:rsidTr="00730A3C">
        <w:trPr>
          <w:gridBefore w:val="1"/>
          <w:wBefore w:w="817" w:type="dxa"/>
          <w:trHeight w:val="2202"/>
        </w:trPr>
        <w:tc>
          <w:tcPr>
            <w:tcW w:w="4406" w:type="dxa"/>
            <w:gridSpan w:val="3"/>
          </w:tcPr>
          <w:p w:rsidR="00300674" w:rsidRDefault="00300674">
            <w:pPr>
              <w:keepNext/>
              <w:keepLines/>
              <w:spacing w:before="200" w:after="0" w:line="276" w:lineRule="auto"/>
              <w:ind w:right="-88"/>
              <w:jc w:val="center"/>
              <w:outlineLvl w:val="2"/>
              <w:rPr>
                <w:rFonts w:ascii="T_Times NR" w:eastAsia="Times New Roman" w:hAnsi="T_Times NR"/>
                <w:bCs/>
                <w:color w:val="4F81BD"/>
              </w:rPr>
            </w:pPr>
            <w:r>
              <w:rPr>
                <w:rFonts w:ascii="T_Times NR" w:eastAsia="Times New Roman" w:hAnsi="T_Times NR"/>
                <w:bCs/>
                <w:color w:val="4F81BD"/>
              </w:rPr>
              <w:t>РЕСПУБЛИКА ТАТАРСТАН</w:t>
            </w:r>
          </w:p>
          <w:p w:rsidR="00300674" w:rsidRDefault="00300674">
            <w:pPr>
              <w:spacing w:after="0" w:line="240" w:lineRule="auto"/>
              <w:ind w:right="-88"/>
              <w:jc w:val="center"/>
              <w:rPr>
                <w:rFonts w:ascii="T_Times NR" w:eastAsia="Times New Roman" w:hAnsi="T_Times NR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ИСПОЛНИТЕЛЬНОГО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 1А село Старые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Зюри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422091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.: (8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843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60) 52-6-25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Szur.Tul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@tatar.ru</w:t>
            </w:r>
          </w:p>
        </w:tc>
        <w:tc>
          <w:tcPr>
            <w:tcW w:w="1836" w:type="dxa"/>
          </w:tcPr>
          <w:p w:rsidR="00300674" w:rsidRDefault="00300674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00674" w:rsidRDefault="00300674">
            <w:pPr>
              <w:spacing w:after="0" w:line="240" w:lineRule="auto"/>
              <w:ind w:left="-142"/>
              <w:rPr>
                <w:rFonts w:ascii="Tatar Pragmatica" w:eastAsia="Times New Roman" w:hAnsi="Tatar Pragmatic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32A146" wp14:editId="612870B2">
                  <wp:extent cx="1002030" cy="1137285"/>
                  <wp:effectExtent l="0" t="0" r="7620" b="571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  <w:gridSpan w:val="6"/>
          </w:tcPr>
          <w:p w:rsidR="00300674" w:rsidRDefault="0030067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_Times NR" w:eastAsia="Times New Roman" w:hAnsi="T_Times NR"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_Times NR" w:eastAsia="Times New Roman" w:hAnsi="T_Times NR"/>
                <w:bCs/>
                <w:color w:val="000080"/>
                <w:szCs w:val="20"/>
                <w:lang w:eastAsia="ru-RU"/>
              </w:rPr>
              <w:t>ТАТАРСТАН РЕСПУБЛИКАСЫ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ТЕЛӘЧЕ</w:t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 РАЙОНЫ</w:t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ИСКЕ Ж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  <w:t>Ө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</w:t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  <w:t>АВЫЛ</w:t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  <w:t>ҖИРЛЕГЕ</w:t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БАШКАРМА КОМИТЕТЫ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 w:eastAsia="ru-RU"/>
              </w:rPr>
              <w:br/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Мэктэп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  <w:t xml:space="preserve"> урамы, 1А, Иске Жори авылы,422091</w:t>
            </w:r>
          </w:p>
          <w:p w:rsidR="00300674" w:rsidRDefault="003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  <w:t>тел.: (884360) 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2-6-25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  <w:t xml:space="preserve"> (факс)</w:t>
            </w:r>
          </w:p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t-RU" w:eastAsia="ru-RU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Szur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t-RU" w:eastAsia="ru-RU"/>
              </w:rPr>
              <w:t>Tul @tatar.ru</w:t>
            </w:r>
          </w:p>
        </w:tc>
      </w:tr>
      <w:tr w:rsidR="00300674" w:rsidTr="00730A3C">
        <w:trPr>
          <w:gridBefore w:val="1"/>
          <w:wBefore w:w="817" w:type="dxa"/>
          <w:trHeight w:val="214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00674" w:rsidRDefault="0030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300674" w:rsidRDefault="003006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ОКПО 9431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8056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ОГРН 1061675010429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1619004404/161901001</w:t>
            </w:r>
          </w:p>
        </w:tc>
      </w:tr>
      <w:tr w:rsidR="00300674" w:rsidTr="00730A3C">
        <w:trPr>
          <w:gridBefore w:val="1"/>
          <w:gridAfter w:val="1"/>
          <w:wBefore w:w="817" w:type="dxa"/>
          <w:wAfter w:w="384" w:type="dxa"/>
        </w:trPr>
        <w:tc>
          <w:tcPr>
            <w:tcW w:w="3419" w:type="dxa"/>
            <w:gridSpan w:val="2"/>
            <w:hideMark/>
          </w:tcPr>
          <w:p w:rsidR="00300674" w:rsidRDefault="0030067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ПОСТАНОВЛЕНИЕ</w:t>
            </w:r>
          </w:p>
          <w:p w:rsidR="00300674" w:rsidRDefault="00300674" w:rsidP="00730A3C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r w:rsidR="00730A3C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848" w:type="dxa"/>
            <w:gridSpan w:val="3"/>
          </w:tcPr>
          <w:p w:rsidR="00300674" w:rsidRDefault="0030067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300674" w:rsidRDefault="00300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КАРАР         </w:t>
            </w:r>
          </w:p>
          <w:p w:rsidR="00300674" w:rsidRDefault="00300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«</w:t>
            </w:r>
            <w:r w:rsidR="00730A3C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  <w:p w:rsidR="00300674" w:rsidRDefault="00300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0674" w:rsidRDefault="00300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30A3C" w:rsidRPr="00730A3C" w:rsidTr="00730A3C">
        <w:tblPrEx>
          <w:tblLook w:val="0000" w:firstRow="0" w:lastRow="0" w:firstColumn="0" w:lastColumn="0" w:noHBand="0" w:noVBand="0"/>
        </w:tblPrEx>
        <w:trPr>
          <w:gridAfter w:val="2"/>
          <w:wAfter w:w="1106" w:type="dxa"/>
          <w:trHeight w:val="1004"/>
        </w:trPr>
        <w:tc>
          <w:tcPr>
            <w:tcW w:w="10331" w:type="dxa"/>
            <w:gridSpan w:val="9"/>
            <w:tcBorders>
              <w:left w:val="nil"/>
              <w:bottom w:val="nil"/>
              <w:right w:val="nil"/>
            </w:tcBorders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Об утверждении стоимости услуг,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предоставляемых согласно </w:t>
            </w:r>
            <w:proofErr w:type="spellStart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ванному перечню услуг по погребению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Старозюринском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Тюлячинского муниципального района</w:t>
            </w:r>
          </w:p>
          <w:p w:rsidR="00730A3C" w:rsidRPr="00730A3C" w:rsidRDefault="00730A3C" w:rsidP="00730A3C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Республики Татарстан на 2021 год</w:t>
            </w:r>
          </w:p>
          <w:p w:rsidR="00730A3C" w:rsidRPr="00730A3C" w:rsidRDefault="00730A3C" w:rsidP="00730A3C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Правительства Российской Федерации от 28.01.2021 г. № 73 «Об утверждении коэффициента индексации выплат, пособий и компенсаций в 2021 году», согласно пункта 15 части 3 статьи 15 Закона Республики Татарстан от 28.07.2004 г. № 45-ЗРТ «О местном самоуправлении в Республике Татарстан», постановлением Кабинета Министров Республики Татарстан от 18 мая 2007 № 196 «О мерах по реализации Федерального закона «О погребении и похоронном деле в Республике Татарстан», 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Старозюринского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Тюлячинского муниципального района Республики Татарстан:</w:t>
            </w:r>
          </w:p>
          <w:p w:rsidR="00730A3C" w:rsidRPr="00730A3C" w:rsidRDefault="00730A3C" w:rsidP="00730A3C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tLeast"/>
              <w:ind w:firstLine="700"/>
              <w:jc w:val="both"/>
              <w:rPr>
                <w:rFonts w:ascii="Times New Roman" w:eastAsia="Times New Roman" w:hAnsi="Times New Roman"/>
                <w:b/>
                <w:bCs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b/>
                <w:bCs/>
                <w:spacing w:val="1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ПОСТАНОВЛЯЕТ:</w:t>
            </w:r>
          </w:p>
          <w:p w:rsidR="00730A3C" w:rsidRPr="00730A3C" w:rsidRDefault="00730A3C" w:rsidP="00730A3C">
            <w:pPr>
              <w:spacing w:after="0" w:line="240" w:lineRule="atLeast"/>
              <w:ind w:firstLine="700"/>
              <w:jc w:val="both"/>
              <w:rPr>
                <w:rFonts w:ascii="Times New Roman" w:eastAsia="Times New Roman" w:hAnsi="Times New Roman"/>
                <w:bCs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0A3C" w:rsidRPr="00730A3C" w:rsidRDefault="00730A3C" w:rsidP="00730A3C">
            <w:pPr>
              <w:tabs>
                <w:tab w:val="left" w:pos="966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1.</w:t>
            </w: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Установить и ввести в действие с 01.02.2021 года стоимость услуг, предоставляемых согласно гарантированному перечню услуг по погребению, в сумме 6424,98 рублей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Старозюринском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Тюлячинского муниципального района в соответствии с приложением № 1, №2.</w:t>
            </w:r>
          </w:p>
          <w:p w:rsidR="00730A3C" w:rsidRPr="00730A3C" w:rsidRDefault="00730A3C" w:rsidP="00730A3C">
            <w:pPr>
              <w:tabs>
                <w:tab w:val="left" w:pos="1134"/>
              </w:tabs>
              <w:spacing w:after="0" w:line="240" w:lineRule="atLeast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2. Настоящее постановление вступает в силу согласно действующему законодательству.</w:t>
            </w:r>
          </w:p>
          <w:p w:rsidR="00730A3C" w:rsidRPr="00730A3C" w:rsidRDefault="00730A3C" w:rsidP="00730A3C">
            <w:pPr>
              <w:spacing w:after="0" w:line="240" w:lineRule="auto"/>
              <w:ind w:firstLine="708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lastRenderedPageBreak/>
              <w:t>3.Признать утратившим силу постановление от «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730A3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января </w:t>
            </w:r>
            <w:r w:rsidRPr="00730A3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proofErr w:type="gramEnd"/>
            <w:r w:rsidRPr="00730A3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30A3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Старозюринском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Тюлячинского муниципального района Республики Татарстан».</w:t>
            </w:r>
          </w:p>
          <w:p w:rsidR="00730A3C" w:rsidRDefault="00730A3C" w:rsidP="00730A3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hd w:val="clear" w:color="auto" w:fill="FFFFFF"/>
              <w:spacing w:after="0" w:line="360" w:lineRule="atLeast"/>
              <w:ind w:left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30A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Старозюринского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0A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сельского </w:t>
            </w:r>
          </w:p>
          <w:p w:rsidR="00730A3C" w:rsidRDefault="00730A3C" w:rsidP="00730A3C">
            <w:pPr>
              <w:shd w:val="clear" w:color="auto" w:fill="FFFFFF"/>
              <w:spacing w:after="0" w:line="360" w:lineRule="atLeast"/>
              <w:ind w:left="709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  <w:r w:rsidRPr="00730A3C"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  <w:t xml:space="preserve">Тюлячинского </w:t>
            </w:r>
          </w:p>
          <w:p w:rsidR="00730A3C" w:rsidRPr="00730A3C" w:rsidRDefault="00730A3C" w:rsidP="00730A3C">
            <w:pPr>
              <w:shd w:val="clear" w:color="auto" w:fill="FFFFFF"/>
              <w:spacing w:after="0" w:line="360" w:lineRule="atLeast"/>
              <w:ind w:left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  <w:t xml:space="preserve">муниципального района                                      </w:t>
            </w:r>
            <w:r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  <w:t xml:space="preserve">                        </w:t>
            </w:r>
            <w:r w:rsidRPr="00730A3C"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  <w:t>Р.Р.Мараков</w:t>
            </w:r>
            <w:proofErr w:type="spellEnd"/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Default="00730A3C" w:rsidP="00730A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Приложение № 1 к постановлению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Исполнительного комитета 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Старозюринского</w:t>
            </w:r>
            <w:proofErr w:type="spellEnd"/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Тюлячинского муниципального района           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от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гарантированного перечня услуг по погребению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Старозюринском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Тюлячинского муниципального района Республики Татарстан на 2021 год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2941"/>
            </w:tblGrid>
            <w:tr w:rsidR="00730A3C" w:rsidRPr="00730A3C" w:rsidTr="00A37E10">
              <w:tc>
                <w:tcPr>
                  <w:tcW w:w="6345" w:type="dxa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Наименование услуг</w:t>
                  </w:r>
                </w:p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1" w:type="dxa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Стоимость услуг </w:t>
                  </w:r>
                  <w:r w:rsidRPr="00730A3C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(в руб.)</w:t>
                  </w:r>
                </w:p>
              </w:tc>
            </w:tr>
            <w:tr w:rsidR="00730A3C" w:rsidRPr="00730A3C" w:rsidTr="00A37E10">
              <w:tc>
                <w:tcPr>
                  <w:tcW w:w="6345" w:type="dxa"/>
                </w:tcPr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1. Оформление документов, необходимых для погребения </w:t>
                  </w:r>
                </w:p>
              </w:tc>
              <w:tc>
                <w:tcPr>
                  <w:tcW w:w="2941" w:type="dxa"/>
                  <w:vAlign w:val="center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125,0</w:t>
                  </w:r>
                </w:p>
              </w:tc>
            </w:tr>
            <w:tr w:rsidR="00730A3C" w:rsidRPr="00730A3C" w:rsidTr="00A37E10">
              <w:tc>
                <w:tcPr>
                  <w:tcW w:w="6345" w:type="dxa"/>
                </w:tcPr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2.Предоставление доставка предметов ритуального назначения</w:t>
                  </w:r>
                </w:p>
              </w:tc>
              <w:tc>
                <w:tcPr>
                  <w:tcW w:w="2941" w:type="dxa"/>
                  <w:vAlign w:val="center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2675,40</w:t>
                  </w:r>
                </w:p>
              </w:tc>
            </w:tr>
            <w:tr w:rsidR="00730A3C" w:rsidRPr="00730A3C" w:rsidTr="00A37E10">
              <w:tc>
                <w:tcPr>
                  <w:tcW w:w="6345" w:type="dxa"/>
                </w:tcPr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 Оказание транспортных услуг (перевозка тела умершего на кладбище, доставка предметов ритуального назначения)</w:t>
                  </w:r>
                </w:p>
              </w:tc>
              <w:tc>
                <w:tcPr>
                  <w:tcW w:w="2941" w:type="dxa"/>
                  <w:vAlign w:val="center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764,50</w:t>
                  </w:r>
                </w:p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0A3C" w:rsidRPr="00730A3C" w:rsidTr="00A37E10">
              <w:trPr>
                <w:trHeight w:val="537"/>
              </w:trPr>
              <w:tc>
                <w:tcPr>
                  <w:tcW w:w="6345" w:type="dxa"/>
                </w:tcPr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4. Погребение (рытье могил и захоронение)</w:t>
                  </w:r>
                </w:p>
              </w:tc>
              <w:tc>
                <w:tcPr>
                  <w:tcW w:w="2941" w:type="dxa"/>
                  <w:vAlign w:val="center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2860,08</w:t>
                  </w:r>
                </w:p>
              </w:tc>
            </w:tr>
            <w:tr w:rsidR="00730A3C" w:rsidRPr="00730A3C" w:rsidTr="00A37E10">
              <w:trPr>
                <w:trHeight w:val="537"/>
              </w:trPr>
              <w:tc>
                <w:tcPr>
                  <w:tcW w:w="6345" w:type="dxa"/>
                </w:tcPr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Всего</w:t>
                  </w:r>
                </w:p>
                <w:p w:rsidR="00730A3C" w:rsidRPr="00730A3C" w:rsidRDefault="00730A3C" w:rsidP="00730A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730A3C" w:rsidRPr="00730A3C" w:rsidRDefault="00730A3C" w:rsidP="00730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30A3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6424,98</w:t>
                  </w:r>
                </w:p>
              </w:tc>
            </w:tr>
          </w:tbl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к постановлению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</w:p>
          <w:p w:rsid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Старозюринского</w:t>
            </w:r>
            <w:proofErr w:type="spellEnd"/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Тюлячинского 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          </w:t>
            </w:r>
          </w:p>
          <w:p w:rsidR="00730A3C" w:rsidRPr="00730A3C" w:rsidRDefault="00730A3C" w:rsidP="00730A3C">
            <w:pPr>
              <w:spacing w:after="0" w:line="240" w:lineRule="auto"/>
              <w:ind w:left="49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73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30A3C" w:rsidRPr="00730A3C" w:rsidRDefault="00730A3C" w:rsidP="00730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гарантированного перечня услуг по погребению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Старозюринском</w:t>
            </w:r>
            <w:proofErr w:type="spellEnd"/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Тюлячинского муниципального района Республики Татарстан на 2021 год</w:t>
            </w: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ind w:left="5954" w:hanging="59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30A3C" w:rsidRPr="00730A3C" w:rsidRDefault="00730A3C" w:rsidP="00730A3C">
            <w:pPr>
              <w:spacing w:after="120" w:line="240" w:lineRule="auto"/>
              <w:rPr>
                <w:rFonts w:ascii="Roboto" w:eastAsia="Times New Roman" w:hAnsi="Roboto" w:cs="Arial"/>
                <w:color w:val="282828"/>
                <w:sz w:val="28"/>
                <w:szCs w:val="28"/>
                <w:lang w:eastAsia="ru-RU"/>
              </w:rPr>
            </w:pP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Наименование услуг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Стоимость услуг </w:t>
            </w:r>
            <w:r w:rsidRPr="00730A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руб.)</w:t>
            </w: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2.Облачение тела</w:t>
            </w:r>
          </w:p>
        </w:tc>
        <w:tc>
          <w:tcPr>
            <w:tcW w:w="2941" w:type="dxa"/>
            <w:vAlign w:val="center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1300,0</w:t>
            </w: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1375,40</w:t>
            </w: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764,50</w:t>
            </w:r>
          </w:p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  <w:trHeight w:val="537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Погребение (рытье могил и захоронение)</w:t>
            </w:r>
          </w:p>
        </w:tc>
        <w:tc>
          <w:tcPr>
            <w:tcW w:w="2941" w:type="dxa"/>
            <w:vAlign w:val="center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2860,08</w:t>
            </w:r>
          </w:p>
        </w:tc>
      </w:tr>
      <w:tr w:rsidR="00730A3C" w:rsidRPr="00730A3C" w:rsidTr="007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856" w:type="dxa"/>
          <w:wAfter w:w="1295" w:type="dxa"/>
          <w:trHeight w:val="537"/>
        </w:trPr>
        <w:tc>
          <w:tcPr>
            <w:tcW w:w="6345" w:type="dxa"/>
            <w:gridSpan w:val="5"/>
          </w:tcPr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730A3C" w:rsidRP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vAlign w:val="center"/>
          </w:tcPr>
          <w:p w:rsidR="00730A3C" w:rsidRPr="00730A3C" w:rsidRDefault="00730A3C" w:rsidP="0073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0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6424,98</w:t>
            </w:r>
          </w:p>
        </w:tc>
      </w:tr>
    </w:tbl>
    <w:p w:rsidR="00730A3C" w:rsidRPr="00730A3C" w:rsidRDefault="00730A3C" w:rsidP="00730A3C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tt-RU" w:eastAsia="ru-RU"/>
        </w:rPr>
      </w:pPr>
    </w:p>
    <w:p w:rsidR="00897EBC" w:rsidRDefault="00897EBC"/>
    <w:sectPr w:rsidR="00897EBC" w:rsidSect="003006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6A"/>
    <w:rsid w:val="00097941"/>
    <w:rsid w:val="00300674"/>
    <w:rsid w:val="00730A3C"/>
    <w:rsid w:val="0079446A"/>
    <w:rsid w:val="008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5666"/>
  <w15:chartTrackingRefBased/>
  <w15:docId w15:val="{4F5380F8-171E-43E9-BAFD-8E2B22B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4</cp:revision>
  <cp:lastPrinted>2021-02-17T06:21:00Z</cp:lastPrinted>
  <dcterms:created xsi:type="dcterms:W3CDTF">2021-02-17T05:44:00Z</dcterms:created>
  <dcterms:modified xsi:type="dcterms:W3CDTF">2021-02-17T06:22:00Z</dcterms:modified>
</cp:coreProperties>
</file>